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2F" w:rsidRPr="009D366C" w:rsidRDefault="00DD5B2F" w:rsidP="00DD5B2F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581D44"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 w:rsidRPr="00581D44">
        <w:rPr>
          <w:rFonts w:ascii="Times New Roman" w:hAnsi="Times New Roman"/>
          <w:i/>
          <w:sz w:val="20"/>
          <w:szCs w:val="20"/>
        </w:rPr>
        <w:t>реєстр</w:t>
      </w:r>
      <w:proofErr w:type="spellEnd"/>
      <w:r w:rsidRPr="00581D44">
        <w:rPr>
          <w:rFonts w:ascii="Times New Roman" w:hAnsi="Times New Roman"/>
          <w:i/>
          <w:sz w:val="20"/>
          <w:szCs w:val="20"/>
        </w:rPr>
        <w:t>. № 3</w:t>
      </w:r>
      <w:r w:rsidR="00D428DC">
        <w:rPr>
          <w:rFonts w:ascii="Times New Roman" w:hAnsi="Times New Roman"/>
          <w:i/>
          <w:sz w:val="20"/>
          <w:szCs w:val="20"/>
          <w:lang w:val="uk-UA"/>
        </w:rPr>
        <w:t>671</w:t>
      </w:r>
      <w:r w:rsidR="009D366C">
        <w:rPr>
          <w:rFonts w:ascii="Times New Roman" w:hAnsi="Times New Roman"/>
          <w:i/>
          <w:sz w:val="20"/>
          <w:szCs w:val="20"/>
          <w:lang w:val="uk-UA"/>
        </w:rPr>
        <w:t>,</w:t>
      </w:r>
    </w:p>
    <w:p w:rsidR="00D428DC" w:rsidRDefault="009D366C" w:rsidP="00D428DC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н</w:t>
      </w:r>
      <w:r w:rsidR="00DD5B2F" w:rsidRPr="00581D44">
        <w:rPr>
          <w:rFonts w:ascii="Times New Roman" w:hAnsi="Times New Roman"/>
          <w:i/>
          <w:sz w:val="20"/>
          <w:szCs w:val="20"/>
        </w:rPr>
        <w:t>.</w:t>
      </w:r>
      <w:proofErr w:type="spellStart"/>
      <w:r w:rsidR="00DD5B2F" w:rsidRPr="00581D44">
        <w:rPr>
          <w:rFonts w:ascii="Times New Roman" w:hAnsi="Times New Roman"/>
          <w:i/>
          <w:sz w:val="20"/>
          <w:szCs w:val="20"/>
        </w:rPr>
        <w:t>д.України</w:t>
      </w:r>
      <w:proofErr w:type="spellEnd"/>
      <w:r w:rsidR="00DD5B2F" w:rsidRPr="00581D44">
        <w:rPr>
          <w:rFonts w:ascii="Times New Roman" w:hAnsi="Times New Roman"/>
          <w:i/>
          <w:sz w:val="20"/>
          <w:szCs w:val="20"/>
        </w:rPr>
        <w:t xml:space="preserve"> </w:t>
      </w:r>
      <w:r w:rsidR="00D428DC">
        <w:rPr>
          <w:rFonts w:ascii="Times New Roman" w:hAnsi="Times New Roman"/>
          <w:i/>
          <w:sz w:val="20"/>
          <w:szCs w:val="20"/>
          <w:lang w:val="uk-UA"/>
        </w:rPr>
        <w:t>Дмитрієва О.О.,</w:t>
      </w:r>
      <w:r w:rsidR="00DD5B2F" w:rsidRPr="00581D44">
        <w:rPr>
          <w:rFonts w:ascii="Times New Roman" w:hAnsi="Times New Roman"/>
          <w:i/>
          <w:sz w:val="20"/>
          <w:szCs w:val="20"/>
        </w:rPr>
        <w:t xml:space="preserve"> </w:t>
      </w:r>
    </w:p>
    <w:p w:rsidR="00DD5B2F" w:rsidRDefault="00DD5B2F" w:rsidP="00D428DC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581D44">
        <w:rPr>
          <w:rFonts w:ascii="Times New Roman" w:hAnsi="Times New Roman"/>
          <w:i/>
          <w:sz w:val="20"/>
          <w:szCs w:val="20"/>
        </w:rPr>
        <w:t xml:space="preserve">Радуцький М.Б. та </w:t>
      </w:r>
      <w:proofErr w:type="spellStart"/>
      <w:r w:rsidRPr="00581D44">
        <w:rPr>
          <w:rFonts w:ascii="Times New Roman" w:hAnsi="Times New Roman"/>
          <w:i/>
          <w:sz w:val="20"/>
          <w:szCs w:val="20"/>
        </w:rPr>
        <w:t>інш</w:t>
      </w:r>
      <w:proofErr w:type="spellEnd"/>
      <w:r w:rsidRPr="00581D44">
        <w:rPr>
          <w:rFonts w:ascii="Times New Roman" w:hAnsi="Times New Roman"/>
          <w:i/>
          <w:sz w:val="20"/>
          <w:szCs w:val="20"/>
        </w:rPr>
        <w:t>.</w:t>
      </w:r>
    </w:p>
    <w:p w:rsidR="00D428DC" w:rsidRDefault="00D428DC" w:rsidP="00D428DC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FD3A1B" w:rsidRDefault="00FD3A1B" w:rsidP="00D428DC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878"/>
      </w:tblGrid>
      <w:tr w:rsidR="00DD5B2F" w:rsidRPr="00581D44" w:rsidTr="00EA38EA">
        <w:tc>
          <w:tcPr>
            <w:tcW w:w="4904" w:type="dxa"/>
          </w:tcPr>
          <w:p w:rsidR="00DD5B2F" w:rsidRPr="00581D44" w:rsidRDefault="00DD5B2F" w:rsidP="00EA38EA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8" w:type="dxa"/>
          </w:tcPr>
          <w:p w:rsidR="00DD5B2F" w:rsidRPr="00581D44" w:rsidRDefault="00DD5B2F" w:rsidP="00EA38EA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D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ВЕРХОВНА РАДА УКРАЇНИ</w:t>
            </w:r>
          </w:p>
        </w:tc>
      </w:tr>
    </w:tbl>
    <w:p w:rsidR="00DD5B2F" w:rsidRPr="00581D44" w:rsidRDefault="00DD5B2F" w:rsidP="00DD5B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5B2F" w:rsidRDefault="00DD5B2F" w:rsidP="00DD5B2F">
      <w:pPr>
        <w:spacing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1D44">
        <w:rPr>
          <w:rFonts w:ascii="Times New Roman" w:hAnsi="Times New Roman"/>
          <w:b/>
          <w:sz w:val="28"/>
          <w:szCs w:val="28"/>
          <w:lang w:val="uk-UA"/>
        </w:rPr>
        <w:t xml:space="preserve">ВИСНОВОК </w:t>
      </w:r>
    </w:p>
    <w:p w:rsidR="00D428DC" w:rsidRDefault="00DD5B2F" w:rsidP="00D42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1D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 </w:t>
      </w:r>
      <w:r w:rsidR="00D428DC"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проект Закону про внесення змін до деяких законодавчих актів </w:t>
      </w:r>
    </w:p>
    <w:p w:rsidR="00847E73" w:rsidRDefault="00D428DC" w:rsidP="00D42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України щодо окремих питань організації освітнього процесу в сфері                 охорони здоров’я, поданий народними депутатами України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proofErr w:type="spellStart"/>
      <w:r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>Дмитрієвою</w:t>
      </w:r>
      <w:proofErr w:type="spellEnd"/>
      <w:r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О.О., </w:t>
      </w:r>
      <w:proofErr w:type="spellStart"/>
      <w:r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>Радуцьким</w:t>
      </w:r>
      <w:proofErr w:type="spellEnd"/>
      <w:r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М.Б., Бабаком С.В.</w:t>
      </w:r>
      <w:r w:rsidR="00847E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іншими </w:t>
      </w:r>
    </w:p>
    <w:p w:rsidR="00847E73" w:rsidRDefault="00847E73" w:rsidP="00D42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народними депутатами України , </w:t>
      </w:r>
      <w:r w:rsidR="00D428DC" w:rsidRPr="00D428DC">
        <w:rPr>
          <w:rFonts w:ascii="Times New Roman" w:hAnsi="Times New Roman"/>
          <w:b/>
          <w:color w:val="000000"/>
          <w:sz w:val="28"/>
          <w:szCs w:val="28"/>
          <w:lang w:val="uk-UA"/>
        </w:rPr>
        <w:t>реєстр. № 3671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</w:p>
    <w:p w:rsidR="00DD5B2F" w:rsidRPr="00581D44" w:rsidRDefault="00847E73" w:rsidP="00D42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(усього 25 авторів)</w:t>
      </w:r>
    </w:p>
    <w:p w:rsidR="00DD5B2F" w:rsidRPr="00FE1B53" w:rsidRDefault="00DD5B2F" w:rsidP="00DD5B2F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B2F" w:rsidRPr="00FE1B53" w:rsidRDefault="00DD5B2F" w:rsidP="00FE1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B53">
        <w:rPr>
          <w:rFonts w:ascii="Times New Roman" w:hAnsi="Times New Roman"/>
          <w:sz w:val="28"/>
          <w:szCs w:val="28"/>
          <w:lang w:val="uk-UA"/>
        </w:rPr>
        <w:t>Комітет Верховної Ради України з питань здоров’я нації, медичної допомоги та медичного страхування відповідно до вимог статті 93 Регламенту Верховної Ради України розглянув на своєму засіданні</w:t>
      </w:r>
      <w:r w:rsidR="0063387D">
        <w:rPr>
          <w:rFonts w:ascii="Times New Roman" w:hAnsi="Times New Roman"/>
          <w:sz w:val="28"/>
          <w:szCs w:val="28"/>
          <w:lang w:val="uk-UA"/>
        </w:rPr>
        <w:t xml:space="preserve"> проект закону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A55" w:rsidRPr="00FE1B53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 щодо окремих питань організації освітнього процесу в сфері охорони здоров’я 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(реєстр. </w:t>
      </w:r>
      <w:r w:rsidR="00E13A55" w:rsidRPr="00FE1B53">
        <w:rPr>
          <w:rFonts w:ascii="Times New Roman" w:hAnsi="Times New Roman"/>
          <w:sz w:val="28"/>
          <w:szCs w:val="28"/>
          <w:lang w:val="uk-UA"/>
        </w:rPr>
        <w:t>№ 3671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13A55" w:rsidRPr="00FE1B53">
        <w:rPr>
          <w:rFonts w:ascii="Times New Roman" w:hAnsi="Times New Roman"/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E13A55" w:rsidRPr="00FE1B53">
        <w:rPr>
          <w:rFonts w:ascii="Times New Roman" w:hAnsi="Times New Roman"/>
          <w:sz w:val="28"/>
          <w:szCs w:val="28"/>
          <w:lang w:val="uk-UA"/>
        </w:rPr>
        <w:t>Дмитрієвою</w:t>
      </w:r>
      <w:proofErr w:type="spellEnd"/>
      <w:r w:rsidR="00E13A55" w:rsidRPr="00FE1B53"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 w:rsidR="00E13A55" w:rsidRPr="00FE1B53">
        <w:rPr>
          <w:rFonts w:ascii="Times New Roman" w:hAnsi="Times New Roman"/>
          <w:sz w:val="28"/>
          <w:szCs w:val="28"/>
          <w:lang w:val="uk-UA"/>
        </w:rPr>
        <w:t>Радуцьким</w:t>
      </w:r>
      <w:proofErr w:type="spellEnd"/>
      <w:r w:rsidR="00E13A55" w:rsidRPr="00FE1B53">
        <w:rPr>
          <w:rFonts w:ascii="Times New Roman" w:hAnsi="Times New Roman"/>
          <w:sz w:val="28"/>
          <w:szCs w:val="28"/>
          <w:lang w:val="uk-UA"/>
        </w:rPr>
        <w:t xml:space="preserve"> М.Б.</w:t>
      </w:r>
      <w:r w:rsidR="00255CEB">
        <w:rPr>
          <w:rFonts w:ascii="Times New Roman" w:hAnsi="Times New Roman"/>
          <w:sz w:val="28"/>
          <w:szCs w:val="28"/>
          <w:lang w:val="uk-UA"/>
        </w:rPr>
        <w:t>, Бабаком С.В.</w:t>
      </w:r>
      <w:r w:rsidR="00E13A55" w:rsidRP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B53">
        <w:rPr>
          <w:rFonts w:ascii="Times New Roman" w:hAnsi="Times New Roman"/>
          <w:sz w:val="28"/>
          <w:szCs w:val="28"/>
          <w:lang w:val="uk-UA"/>
        </w:rPr>
        <w:t>та іншими народними депутатами України (протокол від</w:t>
      </w:r>
      <w:r w:rsidR="001C4CA4">
        <w:rPr>
          <w:rFonts w:ascii="Times New Roman" w:hAnsi="Times New Roman"/>
          <w:sz w:val="28"/>
          <w:szCs w:val="28"/>
          <w:lang w:val="uk-UA"/>
        </w:rPr>
        <w:t xml:space="preserve"> 26.06.2020 р.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1C4CA4">
        <w:rPr>
          <w:rFonts w:ascii="Times New Roman" w:hAnsi="Times New Roman"/>
          <w:sz w:val="28"/>
          <w:szCs w:val="28"/>
          <w:lang w:val="uk-UA"/>
        </w:rPr>
        <w:t>38</w:t>
      </w:r>
      <w:bookmarkStart w:id="0" w:name="_GoBack"/>
      <w:bookmarkEnd w:id="0"/>
      <w:r w:rsidRPr="00FE1B53">
        <w:rPr>
          <w:rFonts w:ascii="Times New Roman" w:hAnsi="Times New Roman"/>
          <w:sz w:val="28"/>
          <w:szCs w:val="28"/>
          <w:lang w:val="uk-UA"/>
        </w:rPr>
        <w:t>).</w:t>
      </w:r>
    </w:p>
    <w:p w:rsidR="00C550E9" w:rsidRPr="00FE1B53" w:rsidRDefault="00C550E9" w:rsidP="00FE1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B53">
        <w:rPr>
          <w:rFonts w:ascii="Times New Roman" w:hAnsi="Times New Roman"/>
          <w:sz w:val="28"/>
          <w:szCs w:val="28"/>
          <w:lang w:val="uk-UA"/>
        </w:rPr>
        <w:t xml:space="preserve">Метою законопроекту є створення 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>законодавчих</w:t>
      </w:r>
      <w:r w:rsidR="00FE6A63" w:rsidRP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>підстав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>забезпечення освітнього процесу з підготовк</w:t>
      </w:r>
      <w:r w:rsidR="000F6452">
        <w:rPr>
          <w:rFonts w:ascii="Times New Roman" w:hAnsi="Times New Roman"/>
          <w:sz w:val="28"/>
          <w:szCs w:val="28"/>
          <w:lang w:val="uk-UA"/>
        </w:rPr>
        <w:t>и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 xml:space="preserve"> кадрів у сфері охорони здоров’я 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1F6C3B">
        <w:rPr>
          <w:rFonts w:ascii="Times New Roman" w:hAnsi="Times New Roman"/>
          <w:sz w:val="28"/>
          <w:szCs w:val="28"/>
          <w:lang w:val="uk-UA"/>
        </w:rPr>
        <w:t>визначення на рівні закону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права надання медичної допомоги </w:t>
      </w:r>
      <w:r w:rsidR="001F6C3B">
        <w:rPr>
          <w:rFonts w:ascii="Times New Roman" w:hAnsi="Times New Roman"/>
          <w:sz w:val="28"/>
          <w:szCs w:val="28"/>
          <w:lang w:val="uk-UA"/>
        </w:rPr>
        <w:t xml:space="preserve">пацієнтам закладів охорони здоров’я 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науково-педагогічними працівникам закладів вищої (післядипломної) освіти, </w:t>
      </w:r>
      <w:r w:rsidR="00745577" w:rsidRPr="00FE1B53">
        <w:rPr>
          <w:rFonts w:ascii="Times New Roman" w:hAnsi="Times New Roman"/>
          <w:sz w:val="28"/>
          <w:szCs w:val="28"/>
          <w:lang w:val="uk-UA"/>
        </w:rPr>
        <w:t>за умови, що вони мають сертифікат лікаря-спеціаліста</w:t>
      </w:r>
      <w:r w:rsidR="00834D1B" w:rsidRPr="00FE1B53">
        <w:rPr>
          <w:rFonts w:ascii="Times New Roman" w:hAnsi="Times New Roman"/>
          <w:sz w:val="28"/>
          <w:szCs w:val="28"/>
          <w:lang w:val="uk-UA"/>
        </w:rPr>
        <w:t>, а також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C3B">
        <w:rPr>
          <w:rFonts w:ascii="Times New Roman" w:hAnsi="Times New Roman"/>
          <w:sz w:val="28"/>
          <w:szCs w:val="28"/>
          <w:lang w:val="uk-UA"/>
        </w:rPr>
        <w:t xml:space="preserve">поширити це </w:t>
      </w:r>
      <w:r w:rsidRPr="00FE1B53">
        <w:rPr>
          <w:rFonts w:ascii="Times New Roman" w:hAnsi="Times New Roman"/>
          <w:sz w:val="28"/>
          <w:szCs w:val="28"/>
          <w:lang w:val="uk-UA"/>
        </w:rPr>
        <w:t>прав</w:t>
      </w:r>
      <w:r w:rsidR="001F6C3B">
        <w:rPr>
          <w:rFonts w:ascii="Times New Roman" w:hAnsi="Times New Roman"/>
          <w:sz w:val="28"/>
          <w:szCs w:val="28"/>
          <w:lang w:val="uk-UA"/>
        </w:rPr>
        <w:t>о на</w:t>
      </w:r>
      <w:r w:rsidRPr="00FE1B53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1F6C3B">
        <w:rPr>
          <w:rFonts w:ascii="Times New Roman" w:hAnsi="Times New Roman"/>
          <w:sz w:val="28"/>
          <w:szCs w:val="28"/>
          <w:lang w:val="uk-UA"/>
        </w:rPr>
        <w:t>ів-</w:t>
      </w:r>
      <w:r w:rsidRPr="00FE1B53">
        <w:rPr>
          <w:rFonts w:ascii="Times New Roman" w:hAnsi="Times New Roman"/>
          <w:sz w:val="28"/>
          <w:szCs w:val="28"/>
          <w:lang w:val="uk-UA"/>
        </w:rPr>
        <w:t>інтерн</w:t>
      </w:r>
      <w:r w:rsidR="001F6C3B">
        <w:rPr>
          <w:rFonts w:ascii="Times New Roman" w:hAnsi="Times New Roman"/>
          <w:sz w:val="28"/>
          <w:szCs w:val="28"/>
          <w:lang w:val="uk-UA"/>
        </w:rPr>
        <w:t>ів</w:t>
      </w:r>
      <w:r w:rsidRPr="00FE1B53">
        <w:rPr>
          <w:rFonts w:ascii="Times New Roman" w:hAnsi="Times New Roman"/>
          <w:sz w:val="28"/>
          <w:szCs w:val="28"/>
          <w:lang w:val="uk-UA"/>
        </w:rPr>
        <w:t>.</w:t>
      </w:r>
    </w:p>
    <w:p w:rsidR="001F6C3B" w:rsidRDefault="00745577" w:rsidP="00FE1B53">
      <w:pPr>
        <w:pStyle w:val="1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FE1B53">
        <w:rPr>
          <w:sz w:val="28"/>
          <w:szCs w:val="28"/>
          <w:lang w:val="uk-UA"/>
        </w:rPr>
        <w:t xml:space="preserve">Для </w:t>
      </w:r>
      <w:r w:rsidR="00103F0D">
        <w:rPr>
          <w:sz w:val="28"/>
          <w:szCs w:val="28"/>
          <w:lang w:val="uk-UA"/>
        </w:rPr>
        <w:t xml:space="preserve">досягнення </w:t>
      </w:r>
      <w:r w:rsidRPr="00FE1B53">
        <w:rPr>
          <w:sz w:val="28"/>
          <w:szCs w:val="28"/>
          <w:lang w:val="uk-UA"/>
        </w:rPr>
        <w:t>цієї мети з</w:t>
      </w:r>
      <w:r w:rsidR="00DD5B2F" w:rsidRPr="00FE1B53">
        <w:rPr>
          <w:sz w:val="28"/>
          <w:szCs w:val="28"/>
          <w:lang w:val="uk-UA"/>
        </w:rPr>
        <w:t>аконопроектом пропонується внести зміни до Основ законодавства України про охорону здоров’я</w:t>
      </w:r>
      <w:r w:rsidR="000E265B" w:rsidRPr="00FE1B53">
        <w:rPr>
          <w:lang w:val="uk-UA"/>
        </w:rPr>
        <w:t xml:space="preserve"> </w:t>
      </w:r>
      <w:r w:rsidR="000E265B" w:rsidRPr="00FE1B53">
        <w:rPr>
          <w:sz w:val="28"/>
          <w:szCs w:val="28"/>
          <w:lang w:val="uk-UA"/>
        </w:rPr>
        <w:t>та Закону України «Про вищу освіту»</w:t>
      </w:r>
      <w:r w:rsidR="001F6C3B">
        <w:rPr>
          <w:sz w:val="28"/>
          <w:szCs w:val="28"/>
          <w:lang w:val="uk-UA"/>
        </w:rPr>
        <w:t>.</w:t>
      </w:r>
    </w:p>
    <w:p w:rsidR="001F6C3B" w:rsidRDefault="000F6452" w:rsidP="00FE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</w:t>
      </w:r>
      <w:r w:rsidR="001F6C3B">
        <w:rPr>
          <w:rFonts w:ascii="Times New Roman" w:hAnsi="Times New Roman"/>
          <w:sz w:val="28"/>
          <w:szCs w:val="28"/>
          <w:lang w:val="uk-UA"/>
        </w:rPr>
        <w:t>чинною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625345" w:rsidRPr="00FE1B53">
        <w:rPr>
          <w:rFonts w:ascii="Times New Roman" w:hAnsi="Times New Roman"/>
          <w:sz w:val="28"/>
          <w:szCs w:val="28"/>
          <w:lang w:val="uk-UA"/>
        </w:rPr>
        <w:t>ею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 xml:space="preserve"> 33 Основ законодавства України про охорону здоров’я передбач</w:t>
      </w:r>
      <w:r w:rsidR="00625345" w:rsidRPr="00FE1B53">
        <w:rPr>
          <w:rFonts w:ascii="Times New Roman" w:hAnsi="Times New Roman"/>
          <w:sz w:val="28"/>
          <w:szCs w:val="28"/>
          <w:lang w:val="uk-UA"/>
        </w:rPr>
        <w:t>ено</w:t>
      </w:r>
      <w:r w:rsidR="00782DDD" w:rsidRPr="00FE1B53">
        <w:rPr>
          <w:rFonts w:ascii="Times New Roman" w:hAnsi="Times New Roman"/>
          <w:sz w:val="28"/>
          <w:szCs w:val="28"/>
          <w:lang w:val="uk-UA"/>
        </w:rPr>
        <w:t>, що м</w:t>
      </w:r>
      <w:r w:rsidR="00782DDD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едична допомога надається тільки </w:t>
      </w:r>
      <w:r w:rsidR="001F6C3B"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медичними працівниками, які перебувають у трудових відносинах із закладами охорони здоров’я, що забезпечують надання медичної допомоги згідно з одержаною відповідно до закону ліцензією, та фізичними особами - підприємцями, які </w:t>
      </w:r>
      <w:r w:rsidR="001F6C3B" w:rsidRPr="001F6C3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зареєстровані та одержали відповідну ліцензію в установленому законом порядку і можуть перебувати з цими закладами у цивільно-правових відносинах.</w:t>
      </w:r>
    </w:p>
    <w:p w:rsidR="001F6C3B" w:rsidRDefault="001F6C3B" w:rsidP="00FE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 xml:space="preserve">сьогодні правовідносини закладів охорони здоров’я та науково-педагогічних працівників закладів </w:t>
      </w:r>
      <w:r w:rsidR="00785FB5" w:rsidRPr="00785FB5">
        <w:rPr>
          <w:rFonts w:ascii="Times New Roman" w:eastAsia="Times New Roman" w:hAnsi="Times New Roman"/>
          <w:sz w:val="28"/>
          <w:szCs w:val="28"/>
          <w:lang w:val="uk-UA"/>
        </w:rPr>
        <w:t xml:space="preserve">вищої (післядипломної) освіти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 xml:space="preserve">щодо 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організації освітнього процесу на базі лікувальних установ визначені 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підзаконними актами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>(п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>остановою Кабінету Міністрів України № 679 від 11 вересня 2013 року «Про здійснення протягом бюджетного періоду видатків на утримання деяких  бюджетних  установ одночасно з різних  бюджетів» та Наказом МОЗ України  № 174 від 6 вересня 1997 року «Про затвердження положення про клінічний заклад охорони здоров’я»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>). Ц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і нормативно-правові акти не втратили своєї юридичної  сили, однак з початком медичної реформи принципово змінилися підходи до фінансування медичної допомоги і роботи закладів охорони здоров’я, більшість з яких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 xml:space="preserve">змінили свою організаційно-правову форму і реорганізувалися у неприбуткові комунальні підприємства. 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 xml:space="preserve">Тому питання щодо надання медичної  допомоги лікарями з числа науково-педагогічних  працівників, які не перебувають у трудових відносинах із закладом охорони здоров’я, як це передбачено Основами законодавства </w:t>
      </w:r>
      <w:r w:rsidR="00785FB5">
        <w:rPr>
          <w:rFonts w:ascii="Times New Roman" w:eastAsia="Times New Roman" w:hAnsi="Times New Roman"/>
          <w:sz w:val="28"/>
          <w:szCs w:val="28"/>
          <w:lang w:val="uk-UA"/>
        </w:rPr>
        <w:t xml:space="preserve">України </w:t>
      </w:r>
      <w:r w:rsidRPr="001F6C3B">
        <w:rPr>
          <w:rFonts w:ascii="Times New Roman" w:eastAsia="Times New Roman" w:hAnsi="Times New Roman"/>
          <w:sz w:val="28"/>
          <w:szCs w:val="28"/>
          <w:lang w:val="uk-UA"/>
        </w:rPr>
        <w:t>про охорону здоров’я, ставляться органами управління охороною здоров’я та місцевою владою під сумнів.</w:t>
      </w:r>
    </w:p>
    <w:p w:rsidR="00947E8C" w:rsidRDefault="00947E8C" w:rsidP="00FE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Така ситуація створює високі ризики в частині </w:t>
      </w:r>
      <w:r w:rsidR="00FE1B53" w:rsidRPr="00FE1B53">
        <w:rPr>
          <w:rFonts w:ascii="Times New Roman" w:eastAsia="Times New Roman" w:hAnsi="Times New Roman"/>
          <w:sz w:val="28"/>
          <w:szCs w:val="28"/>
          <w:lang w:val="uk-UA"/>
        </w:rPr>
        <w:t>унеможливл</w:t>
      </w:r>
      <w:r>
        <w:rPr>
          <w:rFonts w:ascii="Times New Roman" w:eastAsia="Times New Roman" w:hAnsi="Times New Roman"/>
          <w:sz w:val="28"/>
          <w:szCs w:val="28"/>
          <w:lang w:val="uk-UA"/>
        </w:rPr>
        <w:t>ення</w:t>
      </w:r>
      <w:r w:rsidR="00FE1B53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забезпечення здійснення</w:t>
      </w:r>
      <w:r w:rsidR="00812F6A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практичн</w:t>
      </w:r>
      <w:r w:rsidR="00FE1B53" w:rsidRPr="00FE1B53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="00812F6A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складов</w:t>
      </w:r>
      <w:r w:rsidR="00FE1B53" w:rsidRPr="00FE1B53">
        <w:rPr>
          <w:rFonts w:ascii="Times New Roman" w:eastAsia="Times New Roman" w:hAnsi="Times New Roman"/>
          <w:sz w:val="28"/>
          <w:szCs w:val="28"/>
          <w:lang w:val="uk-UA"/>
        </w:rPr>
        <w:t>ої</w:t>
      </w:r>
      <w:r w:rsidR="00812F6A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навчального процесу</w:t>
      </w:r>
      <w:r w:rsidR="00FE1B53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з підготовки здобувачів вищої освіти у сфері охорони здоров’я</w:t>
      </w:r>
      <w:r w:rsidR="00625345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0E265B" w:rsidRDefault="00625345" w:rsidP="00FE1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B53">
        <w:rPr>
          <w:rFonts w:ascii="Times New Roman" w:eastAsia="Times New Roman" w:hAnsi="Times New Roman"/>
          <w:sz w:val="28"/>
          <w:szCs w:val="28"/>
          <w:lang w:val="uk-UA"/>
        </w:rPr>
        <w:t>Запропонованими змінами до Основ законодавства України про охорону здоров’я</w:t>
      </w:r>
      <w:r w:rsidR="00782DDD" w:rsidRPr="00FE1B5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27A1">
        <w:rPr>
          <w:rFonts w:ascii="Times New Roman" w:eastAsia="Times New Roman" w:hAnsi="Times New Roman"/>
          <w:sz w:val="28"/>
          <w:szCs w:val="28"/>
          <w:lang w:val="uk-UA"/>
        </w:rPr>
        <w:t>закріплюється право</w:t>
      </w:r>
      <w:r w:rsidR="00812F6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>науково-педагогічни</w:t>
      </w:r>
      <w:r w:rsidR="003227A1">
        <w:rPr>
          <w:rFonts w:ascii="Times New Roman" w:hAnsi="Times New Roman"/>
          <w:sz w:val="28"/>
          <w:szCs w:val="28"/>
          <w:lang w:val="uk-UA"/>
        </w:rPr>
        <w:t>х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3227A1">
        <w:rPr>
          <w:rFonts w:ascii="Times New Roman" w:hAnsi="Times New Roman"/>
          <w:sz w:val="28"/>
          <w:szCs w:val="28"/>
          <w:lang w:val="uk-UA"/>
        </w:rPr>
        <w:t>ів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 xml:space="preserve"> закладів вищої (післядипломної) освіти, які здійснюють підготовку кадрів у сфері охорони здоров’я, </w:t>
      </w:r>
      <w:r w:rsidR="003227A1">
        <w:rPr>
          <w:rFonts w:ascii="Times New Roman" w:hAnsi="Times New Roman"/>
          <w:sz w:val="28"/>
          <w:szCs w:val="28"/>
          <w:lang w:val="uk-UA"/>
        </w:rPr>
        <w:t xml:space="preserve">надавати медичну допомогу 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 xml:space="preserve">за умови, що вони мають сертифікат лікаря-спеціаліста </w:t>
      </w:r>
      <w:r w:rsidR="00947E8C">
        <w:rPr>
          <w:rFonts w:ascii="Times New Roman" w:hAnsi="Times New Roman"/>
          <w:sz w:val="28"/>
          <w:szCs w:val="28"/>
          <w:lang w:val="uk-UA"/>
        </w:rPr>
        <w:t>з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>а погодження</w:t>
      </w:r>
      <w:r w:rsidR="00947E8C">
        <w:rPr>
          <w:rFonts w:ascii="Times New Roman" w:hAnsi="Times New Roman"/>
          <w:sz w:val="28"/>
          <w:szCs w:val="28"/>
          <w:lang w:val="uk-UA"/>
        </w:rPr>
        <w:t>м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 xml:space="preserve"> керівника закладу охорону здоров’я, форма якого затверджу</w:t>
      </w:r>
      <w:r w:rsidR="00812F6A">
        <w:rPr>
          <w:rFonts w:ascii="Times New Roman" w:hAnsi="Times New Roman"/>
          <w:sz w:val="28"/>
          <w:szCs w:val="28"/>
          <w:lang w:val="uk-UA"/>
        </w:rPr>
        <w:t>ватиметься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452">
        <w:rPr>
          <w:rFonts w:ascii="Times New Roman" w:hAnsi="Times New Roman"/>
          <w:sz w:val="28"/>
          <w:szCs w:val="28"/>
          <w:lang w:val="uk-UA"/>
        </w:rPr>
        <w:t>Міністерством охорони здоров’я України</w:t>
      </w:r>
      <w:r w:rsidR="00812F6A" w:rsidRPr="00F327C1">
        <w:rPr>
          <w:rFonts w:ascii="Times New Roman" w:hAnsi="Times New Roman"/>
          <w:sz w:val="28"/>
          <w:szCs w:val="28"/>
          <w:lang w:val="uk-UA"/>
        </w:rPr>
        <w:t>.</w:t>
      </w:r>
      <w:r w:rsid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D8B">
        <w:rPr>
          <w:rFonts w:ascii="Times New Roman" w:hAnsi="Times New Roman"/>
          <w:sz w:val="28"/>
          <w:szCs w:val="28"/>
          <w:lang w:val="uk-UA"/>
        </w:rPr>
        <w:t>О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>рганізація освітнього процесу у закладах охорони здоров’я за участі науково-педагогічних працівників закладів вищої освіти здійсню</w:t>
      </w:r>
      <w:r w:rsidR="00FE1B53">
        <w:rPr>
          <w:rFonts w:ascii="Times New Roman" w:hAnsi="Times New Roman"/>
          <w:sz w:val="28"/>
          <w:szCs w:val="28"/>
          <w:lang w:val="uk-UA"/>
        </w:rPr>
        <w:t>ватиметься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 xml:space="preserve"> відповідно до положення, </w:t>
      </w:r>
      <w:r w:rsidR="00FE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>затвердж</w:t>
      </w:r>
      <w:r w:rsidR="00947E8C">
        <w:rPr>
          <w:rFonts w:ascii="Times New Roman" w:hAnsi="Times New Roman"/>
          <w:sz w:val="28"/>
          <w:szCs w:val="28"/>
          <w:lang w:val="uk-UA"/>
        </w:rPr>
        <w:t>еного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 xml:space="preserve"> Кабінетом Міністрів України. </w:t>
      </w:r>
      <w:r w:rsidR="00947E8C">
        <w:rPr>
          <w:rFonts w:ascii="Times New Roman" w:hAnsi="Times New Roman"/>
          <w:sz w:val="28"/>
          <w:szCs w:val="28"/>
          <w:lang w:val="uk-UA"/>
        </w:rPr>
        <w:t xml:space="preserve">Також передбачено </w:t>
      </w:r>
      <w:r w:rsidR="00FE1B53">
        <w:rPr>
          <w:rFonts w:ascii="Times New Roman" w:hAnsi="Times New Roman"/>
          <w:sz w:val="28"/>
          <w:szCs w:val="28"/>
          <w:lang w:val="uk-UA"/>
        </w:rPr>
        <w:t>у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 xml:space="preserve">часть </w:t>
      </w:r>
      <w:r w:rsidR="00947E8C" w:rsidRPr="00F327C1">
        <w:rPr>
          <w:rFonts w:ascii="Times New Roman" w:hAnsi="Times New Roman"/>
          <w:sz w:val="28"/>
          <w:szCs w:val="28"/>
          <w:lang w:val="uk-UA"/>
        </w:rPr>
        <w:t>лікарі</w:t>
      </w:r>
      <w:r w:rsidR="00947E8C">
        <w:rPr>
          <w:rFonts w:ascii="Times New Roman" w:hAnsi="Times New Roman"/>
          <w:sz w:val="28"/>
          <w:szCs w:val="28"/>
          <w:lang w:val="uk-UA"/>
        </w:rPr>
        <w:t>в</w:t>
      </w:r>
      <w:r w:rsidR="00947E8C" w:rsidRPr="00F327C1">
        <w:rPr>
          <w:rFonts w:ascii="Times New Roman" w:hAnsi="Times New Roman"/>
          <w:sz w:val="28"/>
          <w:szCs w:val="28"/>
          <w:lang w:val="uk-UA"/>
        </w:rPr>
        <w:t>-інтерн</w:t>
      </w:r>
      <w:r w:rsidR="00947E8C">
        <w:rPr>
          <w:rFonts w:ascii="Times New Roman" w:hAnsi="Times New Roman"/>
          <w:sz w:val="28"/>
          <w:szCs w:val="28"/>
          <w:lang w:val="uk-UA"/>
        </w:rPr>
        <w:t>ів</w:t>
      </w:r>
      <w:r w:rsidR="00947E8C" w:rsidRPr="00F32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>у наданні всіх видів медичної допомоги під керівництвом лікаря закладу охорони здоров</w:t>
      </w:r>
      <w:r w:rsidR="00106D8B">
        <w:rPr>
          <w:rFonts w:ascii="Times New Roman" w:hAnsi="Times New Roman"/>
          <w:sz w:val="28"/>
          <w:szCs w:val="28"/>
          <w:lang w:val="uk-UA"/>
        </w:rPr>
        <w:t>’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>я відповідно до положення</w:t>
      </w:r>
      <w:r w:rsidR="00106D8B">
        <w:rPr>
          <w:rFonts w:ascii="Times New Roman" w:hAnsi="Times New Roman"/>
          <w:sz w:val="28"/>
          <w:szCs w:val="28"/>
          <w:lang w:val="uk-UA"/>
        </w:rPr>
        <w:t>,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="000F6452" w:rsidRPr="000F6452">
        <w:rPr>
          <w:rFonts w:ascii="Times New Roman" w:hAnsi="Times New Roman"/>
          <w:sz w:val="28"/>
          <w:szCs w:val="28"/>
          <w:lang w:val="uk-UA"/>
        </w:rPr>
        <w:t>Міністерством охорони здоров’я України</w:t>
      </w:r>
      <w:r w:rsidR="00F327C1" w:rsidRPr="00F327C1">
        <w:rPr>
          <w:rFonts w:ascii="Times New Roman" w:hAnsi="Times New Roman"/>
          <w:sz w:val="28"/>
          <w:szCs w:val="28"/>
          <w:lang w:val="uk-UA"/>
        </w:rPr>
        <w:t>.</w:t>
      </w:r>
    </w:p>
    <w:p w:rsidR="00F25691" w:rsidRDefault="00F25691" w:rsidP="00E544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Аналогічні норми щодо лікарів-інтернів пропонується </w:t>
      </w:r>
      <w:r w:rsidR="004679AF">
        <w:rPr>
          <w:rFonts w:ascii="Times New Roman" w:hAnsi="Times New Roman"/>
          <w:sz w:val="28"/>
          <w:szCs w:val="28"/>
          <w:lang w:val="uk-UA"/>
        </w:rPr>
        <w:t>внес</w:t>
      </w:r>
      <w:r>
        <w:rPr>
          <w:rFonts w:ascii="Times New Roman" w:hAnsi="Times New Roman"/>
          <w:sz w:val="28"/>
          <w:szCs w:val="28"/>
          <w:lang w:val="uk-UA"/>
        </w:rPr>
        <w:t>ти в</w:t>
      </w:r>
      <w:r w:rsidR="00467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>Закон України «Про вищу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визначити у цьому Законі 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9AF">
        <w:rPr>
          <w:rFonts w:ascii="Times New Roman" w:hAnsi="Times New Roman"/>
          <w:sz w:val="28"/>
          <w:szCs w:val="28"/>
          <w:lang w:val="uk-UA"/>
        </w:rPr>
        <w:t>статус л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>ікар</w:t>
      </w:r>
      <w:r w:rsidR="004679AF">
        <w:rPr>
          <w:rFonts w:ascii="Times New Roman" w:hAnsi="Times New Roman"/>
          <w:sz w:val="28"/>
          <w:szCs w:val="28"/>
          <w:lang w:val="uk-UA"/>
        </w:rPr>
        <w:t>я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 xml:space="preserve"> (провізор</w:t>
      </w:r>
      <w:r w:rsidR="004679AF">
        <w:rPr>
          <w:rFonts w:ascii="Times New Roman" w:hAnsi="Times New Roman"/>
          <w:sz w:val="28"/>
          <w:szCs w:val="28"/>
          <w:lang w:val="uk-UA"/>
        </w:rPr>
        <w:t>а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>)</w:t>
      </w:r>
      <w:r w:rsidR="004679AF">
        <w:rPr>
          <w:rFonts w:ascii="Times New Roman" w:hAnsi="Times New Roman"/>
          <w:sz w:val="28"/>
          <w:szCs w:val="28"/>
          <w:lang w:val="uk-UA"/>
        </w:rPr>
        <w:t>–</w:t>
      </w:r>
      <w:r w:rsidR="004679AF" w:rsidRPr="004679AF">
        <w:rPr>
          <w:rFonts w:ascii="Times New Roman" w:hAnsi="Times New Roman"/>
          <w:sz w:val="28"/>
          <w:szCs w:val="28"/>
          <w:lang w:val="uk-UA"/>
        </w:rPr>
        <w:t>інтерн</w:t>
      </w:r>
      <w:r w:rsidR="004679A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43DE" w:rsidRDefault="003E43DE" w:rsidP="00E544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Головне науково-експертне управління Апарату Верховної  Ради України висловило низку зауважень до законопроекту. </w:t>
      </w:r>
    </w:p>
    <w:p w:rsidR="00DD5B2F" w:rsidRPr="00780689" w:rsidRDefault="00DD5B2F" w:rsidP="00E544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D44">
        <w:rPr>
          <w:rFonts w:ascii="Times New Roman" w:hAnsi="Times New Roman"/>
          <w:sz w:val="28"/>
          <w:szCs w:val="28"/>
          <w:lang w:val="uk-UA"/>
        </w:rPr>
        <w:t xml:space="preserve">З огляду на </w:t>
      </w:r>
      <w:r w:rsidR="003E43DE">
        <w:rPr>
          <w:rFonts w:ascii="Times New Roman" w:hAnsi="Times New Roman"/>
          <w:sz w:val="28"/>
          <w:szCs w:val="28"/>
          <w:lang w:val="uk-UA"/>
        </w:rPr>
        <w:t xml:space="preserve">викладене </w:t>
      </w:r>
      <w:r w:rsidRPr="00581D44">
        <w:rPr>
          <w:rFonts w:ascii="Times New Roman" w:hAnsi="Times New Roman"/>
          <w:sz w:val="28"/>
          <w:szCs w:val="28"/>
          <w:lang w:val="uk-UA"/>
        </w:rPr>
        <w:t xml:space="preserve">Комітет </w:t>
      </w:r>
      <w:r w:rsidRPr="00BD7BF3">
        <w:rPr>
          <w:rFonts w:ascii="Times New Roman" w:hAnsi="Times New Roman"/>
          <w:sz w:val="28"/>
          <w:szCs w:val="28"/>
          <w:lang w:val="uk-UA"/>
        </w:rPr>
        <w:t>ухвалив рішення</w:t>
      </w:r>
      <w:r w:rsidR="003E43DE">
        <w:rPr>
          <w:rFonts w:ascii="Times New Roman" w:hAnsi="Times New Roman"/>
          <w:sz w:val="28"/>
          <w:szCs w:val="28"/>
          <w:lang w:val="uk-UA"/>
        </w:rPr>
        <w:t xml:space="preserve"> рекомендувати Верховній Раді України </w:t>
      </w:r>
      <w:r w:rsidRPr="00BD7BF3">
        <w:rPr>
          <w:rFonts w:ascii="Times New Roman" w:hAnsi="Times New Roman"/>
          <w:sz w:val="28"/>
          <w:szCs w:val="28"/>
          <w:lang w:val="uk-UA"/>
        </w:rPr>
        <w:t xml:space="preserve">включити проект закону України </w:t>
      </w:r>
      <w:r w:rsidR="00C57F14" w:rsidRPr="00C57F14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 щодо окремих питань організації освітнього процесу в сфері охорони здоров’я </w:t>
      </w:r>
      <w:r w:rsidRPr="00BD7BF3">
        <w:rPr>
          <w:rFonts w:ascii="Times New Roman" w:hAnsi="Times New Roman"/>
          <w:sz w:val="28"/>
          <w:szCs w:val="28"/>
          <w:lang w:val="uk-UA"/>
        </w:rPr>
        <w:t xml:space="preserve">(реєстр. № </w:t>
      </w:r>
      <w:r w:rsidR="00C57F14" w:rsidRPr="00C57F14">
        <w:rPr>
          <w:rFonts w:ascii="Times New Roman" w:hAnsi="Times New Roman"/>
          <w:sz w:val="28"/>
          <w:szCs w:val="28"/>
          <w:lang w:val="uk-UA"/>
        </w:rPr>
        <w:t>3671</w:t>
      </w:r>
      <w:r w:rsidRPr="00BD7BF3">
        <w:rPr>
          <w:rFonts w:ascii="Times New Roman" w:hAnsi="Times New Roman"/>
          <w:sz w:val="28"/>
          <w:szCs w:val="28"/>
          <w:lang w:val="uk-UA"/>
        </w:rPr>
        <w:t xml:space="preserve">) до порядку денного </w:t>
      </w:r>
      <w:r w:rsidR="00C57F14">
        <w:rPr>
          <w:rFonts w:ascii="Times New Roman" w:hAnsi="Times New Roman"/>
          <w:sz w:val="28"/>
          <w:szCs w:val="28"/>
          <w:lang w:val="uk-UA"/>
        </w:rPr>
        <w:t xml:space="preserve">третьої </w:t>
      </w:r>
      <w:r w:rsidRPr="00BD7BF3">
        <w:rPr>
          <w:rFonts w:ascii="Times New Roman" w:hAnsi="Times New Roman"/>
          <w:sz w:val="28"/>
          <w:szCs w:val="28"/>
          <w:lang w:val="uk-UA"/>
        </w:rPr>
        <w:t>сесії Верховної Ради України дев’ятого скликання та за результатами розгляду в першому читанні прийняти його за основу та в цілому як Закон</w:t>
      </w:r>
      <w:r w:rsidR="00895A66">
        <w:rPr>
          <w:rFonts w:ascii="Times New Roman" w:hAnsi="Times New Roman"/>
          <w:sz w:val="28"/>
          <w:szCs w:val="28"/>
          <w:lang w:val="uk-UA"/>
        </w:rPr>
        <w:t>, доручивши</w:t>
      </w:r>
      <w:r w:rsidR="00895A66" w:rsidRPr="00895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A66" w:rsidRPr="00895A66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Комітету спільно з Головним юридичним управлінням здійснити техніко-юридичне доопрацювання </w:t>
      </w:r>
      <w:r w:rsidR="00895A66">
        <w:rPr>
          <w:rFonts w:ascii="Times New Roman" w:hAnsi="Times New Roman"/>
          <w:sz w:val="28"/>
          <w:szCs w:val="28"/>
          <w:lang w:val="uk-UA"/>
        </w:rPr>
        <w:t xml:space="preserve">проекту закону </w:t>
      </w:r>
      <w:r w:rsidR="00895A66" w:rsidRPr="00895A66">
        <w:rPr>
          <w:rFonts w:ascii="Times New Roman" w:hAnsi="Times New Roman"/>
          <w:sz w:val="28"/>
          <w:szCs w:val="28"/>
          <w:lang w:val="uk-UA"/>
        </w:rPr>
        <w:t>при підготовці на підпис Голові Верховної Ради України.</w:t>
      </w:r>
    </w:p>
    <w:p w:rsidR="00DD5B2F" w:rsidRPr="00581D44" w:rsidRDefault="00DD5B2F" w:rsidP="00C57F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D44">
        <w:rPr>
          <w:rFonts w:ascii="Times New Roman" w:hAnsi="Times New Roman"/>
          <w:sz w:val="28"/>
          <w:szCs w:val="28"/>
          <w:lang w:val="uk-UA"/>
        </w:rPr>
        <w:t xml:space="preserve">Співдоповідачем із зазначеного питання при розгляді його на пленарному засіданні Верховної Ради України </w:t>
      </w:r>
      <w:r w:rsidRPr="00180F6B">
        <w:rPr>
          <w:rFonts w:ascii="Times New Roman" w:hAnsi="Times New Roman"/>
          <w:sz w:val="28"/>
          <w:szCs w:val="28"/>
          <w:lang w:val="uk-UA"/>
        </w:rPr>
        <w:t xml:space="preserve">визначено Голову Комітету з питань здоров’я нації, медичної допомоги та медичного страхування, народного депутата України </w:t>
      </w:r>
      <w:proofErr w:type="spellStart"/>
      <w:r w:rsidRPr="00180F6B">
        <w:rPr>
          <w:rFonts w:ascii="Times New Roman" w:hAnsi="Times New Roman"/>
          <w:sz w:val="28"/>
          <w:szCs w:val="28"/>
          <w:lang w:val="uk-UA"/>
        </w:rPr>
        <w:t>Радуцького</w:t>
      </w:r>
      <w:proofErr w:type="spellEnd"/>
      <w:r w:rsidRPr="00180F6B">
        <w:rPr>
          <w:rFonts w:ascii="Times New Roman" w:hAnsi="Times New Roman"/>
          <w:sz w:val="28"/>
          <w:szCs w:val="28"/>
          <w:lang w:val="uk-UA"/>
        </w:rPr>
        <w:t xml:space="preserve"> Михайла Борисовича.</w:t>
      </w:r>
    </w:p>
    <w:p w:rsidR="00033F10" w:rsidRDefault="00033F10" w:rsidP="00051320">
      <w:pPr>
        <w:spacing w:after="6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F10" w:rsidRDefault="00033F10" w:rsidP="00051320">
      <w:pPr>
        <w:spacing w:after="6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F10" w:rsidRDefault="00033F10" w:rsidP="00051320">
      <w:pPr>
        <w:spacing w:after="6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320" w:rsidRDefault="00DD5B2F" w:rsidP="00051320">
      <w:pPr>
        <w:spacing w:after="6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DD5B2F" w:rsidRPr="00581D44" w:rsidRDefault="00051320" w:rsidP="00051320">
      <w:pPr>
        <w:spacing w:after="60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>Голова Комітету</w:t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DD5B2F" w:rsidRPr="00581D44">
        <w:rPr>
          <w:rFonts w:ascii="Times New Roman" w:hAnsi="Times New Roman"/>
          <w:b/>
          <w:sz w:val="28"/>
          <w:szCs w:val="28"/>
          <w:lang w:val="uk-UA"/>
        </w:rPr>
        <w:tab/>
        <w:t xml:space="preserve"> М.Б. Радуцький</w:t>
      </w:r>
    </w:p>
    <w:p w:rsidR="00581D44" w:rsidRPr="00DD5B2F" w:rsidRDefault="00581D44" w:rsidP="00DD5B2F">
      <w:pPr>
        <w:rPr>
          <w:lang w:val="uk-UA"/>
        </w:rPr>
      </w:pPr>
    </w:p>
    <w:sectPr w:rsidR="00581D44" w:rsidRPr="00DD5B2F" w:rsidSect="00FD3A1B">
      <w:headerReference w:type="default" r:id="rId8"/>
      <w:headerReference w:type="first" r:id="rId9"/>
      <w:footerReference w:type="first" r:id="rId10"/>
      <w:pgSz w:w="11906" w:h="16838" w:code="9"/>
      <w:pgMar w:top="850" w:right="707" w:bottom="1276" w:left="1417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EA" w:rsidRDefault="00AD4BEA" w:rsidP="005E306B">
      <w:pPr>
        <w:spacing w:after="0" w:line="240" w:lineRule="auto"/>
      </w:pPr>
      <w:r>
        <w:separator/>
      </w:r>
    </w:p>
  </w:endnote>
  <w:endnote w:type="continuationSeparator" w:id="0">
    <w:p w:rsidR="00AD4BEA" w:rsidRDefault="00AD4BE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B86CF6" w:rsidP="00B86CF6">
    <w:pPr>
      <w:pStyle w:val="a5"/>
      <w:tabs>
        <w:tab w:val="left" w:pos="4175"/>
      </w:tabs>
    </w:pPr>
    <w:r>
      <w:tab/>
    </w:r>
    <w:r>
      <w:tab/>
    </w:r>
  </w:p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EA" w:rsidRDefault="00AD4BEA" w:rsidP="005E306B">
      <w:pPr>
        <w:spacing w:after="0" w:line="240" w:lineRule="auto"/>
      </w:pPr>
      <w:r>
        <w:separator/>
      </w:r>
    </w:p>
  </w:footnote>
  <w:footnote w:type="continuationSeparator" w:id="0">
    <w:p w:rsidR="00AD4BEA" w:rsidRDefault="00AD4BE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8788"/>
      <w:docPartObj>
        <w:docPartGallery w:val="Page Numbers (Top of Page)"/>
        <w:docPartUnique/>
      </w:docPartObj>
    </w:sdtPr>
    <w:sdtEndPr/>
    <w:sdtContent>
      <w:p w:rsidR="00473A43" w:rsidRDefault="00473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A4" w:rsidRPr="001C4CA4">
          <w:rPr>
            <w:noProof/>
            <w:lang w:val="uk-UA"/>
          </w:rPr>
          <w:t>3</w:t>
        </w:r>
        <w:r>
          <w:fldChar w:fldCharType="end"/>
        </w:r>
      </w:p>
    </w:sdtContent>
  </w:sdt>
  <w:p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96F3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2A623C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здоров’я нації, медичної допомоги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та </w:t>
          </w:r>
          <w:r w:rsidR="002A623C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медичного страхування</w:t>
          </w:r>
        </w:p>
        <w:p w:rsidR="00C27AE9" w:rsidRPr="00C86266" w:rsidRDefault="0080545D" w:rsidP="002A623C">
          <w:pPr>
            <w:pStyle w:val="a3"/>
            <w:tabs>
              <w:tab w:val="clear" w:pos="4677"/>
              <w:tab w:val="clear" w:pos="9355"/>
            </w:tabs>
            <w:spacing w:before="10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91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59, 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proofErr w:type="spellStart"/>
          <w:r w:rsidR="002A623C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2A623C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2A623C"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="002A623C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2A623C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A623C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21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</w:p>
      </w:tc>
    </w:tr>
  </w:tbl>
  <w:tbl>
    <w:tblPr>
      <w:tblStyle w:val="a7"/>
      <w:tblW w:w="11887" w:type="dxa"/>
      <w:tblInd w:w="-85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96F3B" w:rsidRPr="00053776" w:rsidTr="00B96F3B">
      <w:tc>
        <w:tcPr>
          <w:tcW w:w="1087" w:type="dxa"/>
          <w:tcBorders>
            <w:top w:val="nil"/>
          </w:tcBorders>
        </w:tcPr>
        <w:p w:rsidR="00B96F3B" w:rsidRPr="00053776" w:rsidRDefault="00B96F3B" w:rsidP="00B96F3B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96F3B" w:rsidRPr="00053776" w:rsidRDefault="00B96F3B" w:rsidP="00B96F3B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96F3B" w:rsidRPr="00053776" w:rsidRDefault="00B96F3B" w:rsidP="00B96F3B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119"/>
    <w:multiLevelType w:val="hybridMultilevel"/>
    <w:tmpl w:val="E9A046B4"/>
    <w:lvl w:ilvl="0" w:tplc="78921B1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708D"/>
    <w:rsid w:val="000278CA"/>
    <w:rsid w:val="00033F10"/>
    <w:rsid w:val="00047698"/>
    <w:rsid w:val="0004795E"/>
    <w:rsid w:val="00051320"/>
    <w:rsid w:val="000656A4"/>
    <w:rsid w:val="0009587C"/>
    <w:rsid w:val="000A76A8"/>
    <w:rsid w:val="000D08A0"/>
    <w:rsid w:val="000E265B"/>
    <w:rsid w:val="000E37F7"/>
    <w:rsid w:val="000F1586"/>
    <w:rsid w:val="000F6452"/>
    <w:rsid w:val="00103F0D"/>
    <w:rsid w:val="00106D8B"/>
    <w:rsid w:val="00123A0D"/>
    <w:rsid w:val="00136A01"/>
    <w:rsid w:val="00141617"/>
    <w:rsid w:val="0015755F"/>
    <w:rsid w:val="00180F6B"/>
    <w:rsid w:val="001863E7"/>
    <w:rsid w:val="0019108F"/>
    <w:rsid w:val="001966F0"/>
    <w:rsid w:val="001A17AD"/>
    <w:rsid w:val="001A48A8"/>
    <w:rsid w:val="001A7210"/>
    <w:rsid w:val="001A7E71"/>
    <w:rsid w:val="001C1FC9"/>
    <w:rsid w:val="001C4CA4"/>
    <w:rsid w:val="001D3C24"/>
    <w:rsid w:val="001F6C3B"/>
    <w:rsid w:val="0021032F"/>
    <w:rsid w:val="00235CD7"/>
    <w:rsid w:val="00252D88"/>
    <w:rsid w:val="00255CEB"/>
    <w:rsid w:val="002747F3"/>
    <w:rsid w:val="002A5D4C"/>
    <w:rsid w:val="002A623C"/>
    <w:rsid w:val="002B2591"/>
    <w:rsid w:val="002B5FC1"/>
    <w:rsid w:val="002D0561"/>
    <w:rsid w:val="002E0A18"/>
    <w:rsid w:val="002E31BF"/>
    <w:rsid w:val="002E44DA"/>
    <w:rsid w:val="002E6B07"/>
    <w:rsid w:val="002F155A"/>
    <w:rsid w:val="003227A1"/>
    <w:rsid w:val="00396A92"/>
    <w:rsid w:val="003A2FB1"/>
    <w:rsid w:val="003A3ED8"/>
    <w:rsid w:val="003C0A20"/>
    <w:rsid w:val="003C7CC7"/>
    <w:rsid w:val="003D1CBA"/>
    <w:rsid w:val="003D20FA"/>
    <w:rsid w:val="003D7B41"/>
    <w:rsid w:val="003E15DD"/>
    <w:rsid w:val="003E43DE"/>
    <w:rsid w:val="003E6DFE"/>
    <w:rsid w:val="00451750"/>
    <w:rsid w:val="004679AF"/>
    <w:rsid w:val="00473A43"/>
    <w:rsid w:val="004852FA"/>
    <w:rsid w:val="004A2F62"/>
    <w:rsid w:val="004B747A"/>
    <w:rsid w:val="004C5C96"/>
    <w:rsid w:val="004E4F5C"/>
    <w:rsid w:val="004F0365"/>
    <w:rsid w:val="004F0C90"/>
    <w:rsid w:val="004F7B8A"/>
    <w:rsid w:val="0050620F"/>
    <w:rsid w:val="00536C2A"/>
    <w:rsid w:val="0055005A"/>
    <w:rsid w:val="0055742B"/>
    <w:rsid w:val="0056039F"/>
    <w:rsid w:val="0056352F"/>
    <w:rsid w:val="00571C3A"/>
    <w:rsid w:val="00581D44"/>
    <w:rsid w:val="00582EAC"/>
    <w:rsid w:val="005851E5"/>
    <w:rsid w:val="005A4728"/>
    <w:rsid w:val="005B71F5"/>
    <w:rsid w:val="005C79BB"/>
    <w:rsid w:val="005D116F"/>
    <w:rsid w:val="005E306B"/>
    <w:rsid w:val="005F20B5"/>
    <w:rsid w:val="005F5059"/>
    <w:rsid w:val="00625345"/>
    <w:rsid w:val="00626A3E"/>
    <w:rsid w:val="00630FAB"/>
    <w:rsid w:val="0063387D"/>
    <w:rsid w:val="00660B13"/>
    <w:rsid w:val="0066623D"/>
    <w:rsid w:val="00667B0D"/>
    <w:rsid w:val="006742A1"/>
    <w:rsid w:val="00691BB2"/>
    <w:rsid w:val="006948C9"/>
    <w:rsid w:val="006F10E8"/>
    <w:rsid w:val="006F17FA"/>
    <w:rsid w:val="00713E93"/>
    <w:rsid w:val="0073224C"/>
    <w:rsid w:val="00745577"/>
    <w:rsid w:val="0078032E"/>
    <w:rsid w:val="00782DDD"/>
    <w:rsid w:val="00785FB5"/>
    <w:rsid w:val="007F5D91"/>
    <w:rsid w:val="00804B10"/>
    <w:rsid w:val="0080545D"/>
    <w:rsid w:val="00812F6A"/>
    <w:rsid w:val="008273C5"/>
    <w:rsid w:val="00834D1B"/>
    <w:rsid w:val="00841D70"/>
    <w:rsid w:val="00847E73"/>
    <w:rsid w:val="008651E5"/>
    <w:rsid w:val="00882160"/>
    <w:rsid w:val="00895A66"/>
    <w:rsid w:val="008967D3"/>
    <w:rsid w:val="008B179D"/>
    <w:rsid w:val="008B6A97"/>
    <w:rsid w:val="009449F9"/>
    <w:rsid w:val="00945B68"/>
    <w:rsid w:val="00947E8C"/>
    <w:rsid w:val="00957D31"/>
    <w:rsid w:val="009A023D"/>
    <w:rsid w:val="009A720A"/>
    <w:rsid w:val="009C50D6"/>
    <w:rsid w:val="009D366C"/>
    <w:rsid w:val="009E5E06"/>
    <w:rsid w:val="00A00059"/>
    <w:rsid w:val="00A12CD8"/>
    <w:rsid w:val="00A20838"/>
    <w:rsid w:val="00A7635E"/>
    <w:rsid w:val="00A833C8"/>
    <w:rsid w:val="00AB0B10"/>
    <w:rsid w:val="00AB4AED"/>
    <w:rsid w:val="00AD4BEA"/>
    <w:rsid w:val="00AD7F82"/>
    <w:rsid w:val="00AE3F62"/>
    <w:rsid w:val="00B05715"/>
    <w:rsid w:val="00B209CB"/>
    <w:rsid w:val="00B54385"/>
    <w:rsid w:val="00B86CF6"/>
    <w:rsid w:val="00B96F3B"/>
    <w:rsid w:val="00BC2220"/>
    <w:rsid w:val="00BD0801"/>
    <w:rsid w:val="00BD62E9"/>
    <w:rsid w:val="00BD7BF3"/>
    <w:rsid w:val="00BE2138"/>
    <w:rsid w:val="00BF1E95"/>
    <w:rsid w:val="00C021A1"/>
    <w:rsid w:val="00C0546C"/>
    <w:rsid w:val="00C05CED"/>
    <w:rsid w:val="00C11FB6"/>
    <w:rsid w:val="00C27AE9"/>
    <w:rsid w:val="00C30BAC"/>
    <w:rsid w:val="00C550E9"/>
    <w:rsid w:val="00C57F14"/>
    <w:rsid w:val="00C86266"/>
    <w:rsid w:val="00CA7044"/>
    <w:rsid w:val="00CC39A1"/>
    <w:rsid w:val="00CD4A38"/>
    <w:rsid w:val="00CE3E1B"/>
    <w:rsid w:val="00CE6A4B"/>
    <w:rsid w:val="00D242C2"/>
    <w:rsid w:val="00D37FA2"/>
    <w:rsid w:val="00D428DC"/>
    <w:rsid w:val="00D52549"/>
    <w:rsid w:val="00D57E1B"/>
    <w:rsid w:val="00D60AC4"/>
    <w:rsid w:val="00D83A2A"/>
    <w:rsid w:val="00DA25E6"/>
    <w:rsid w:val="00DB45B3"/>
    <w:rsid w:val="00DD2FDA"/>
    <w:rsid w:val="00DD5B2F"/>
    <w:rsid w:val="00DF0115"/>
    <w:rsid w:val="00E13A55"/>
    <w:rsid w:val="00E21AFA"/>
    <w:rsid w:val="00E22EAA"/>
    <w:rsid w:val="00E40D8D"/>
    <w:rsid w:val="00E544AE"/>
    <w:rsid w:val="00E64FB1"/>
    <w:rsid w:val="00EA65F6"/>
    <w:rsid w:val="00EC6949"/>
    <w:rsid w:val="00EF2C6A"/>
    <w:rsid w:val="00F10404"/>
    <w:rsid w:val="00F20C08"/>
    <w:rsid w:val="00F25691"/>
    <w:rsid w:val="00F327C1"/>
    <w:rsid w:val="00F55423"/>
    <w:rsid w:val="00F91DD3"/>
    <w:rsid w:val="00FA5E7B"/>
    <w:rsid w:val="00FA6BDD"/>
    <w:rsid w:val="00FB1636"/>
    <w:rsid w:val="00FB3C90"/>
    <w:rsid w:val="00FC3DF4"/>
    <w:rsid w:val="00FC6F37"/>
    <w:rsid w:val="00FD3A1B"/>
    <w:rsid w:val="00FE1B53"/>
    <w:rsid w:val="00FE6A63"/>
    <w:rsid w:val="00FF16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1FC6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rvps2">
    <w:name w:val="rvps2"/>
    <w:basedOn w:val="a"/>
    <w:uiPriority w:val="99"/>
    <w:rsid w:val="00D8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uiPriority w:val="99"/>
    <w:rsid w:val="00D83A2A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1"/>
    <w:locked/>
    <w:rsid w:val="00F327C1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327C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0DDA-DCE8-472B-9C86-148B9D44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3484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Марія Миколаївна Аронова</cp:lastModifiedBy>
  <cp:revision>4</cp:revision>
  <cp:lastPrinted>2020-06-25T10:50:00Z</cp:lastPrinted>
  <dcterms:created xsi:type="dcterms:W3CDTF">2020-06-26T10:09:00Z</dcterms:created>
  <dcterms:modified xsi:type="dcterms:W3CDTF">2020-06-26T10:10:00Z</dcterms:modified>
</cp:coreProperties>
</file>